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0" w:leftChars="0" w:right="0" w:firstLine="640" w:firstLineChars="0"/>
        <w:jc w:val="left"/>
        <w:textAlignment w:val="auto"/>
        <w:outlineLvl w:val="9"/>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ascii="方正仿宋_GBK" w:hAnsi="方正仿宋_GBK" w:eastAsia="方正仿宋_GBK" w:cs="方正仿宋_GBK"/>
          <w:b w:val="0"/>
          <w:bCs w:val="0"/>
          <w:color w:val="auto"/>
          <w:spacing w:val="0"/>
          <w:position w:val="0"/>
          <w:sz w:val="30"/>
          <w:szCs w:val="30"/>
          <w:shd w:val="clear" w:color="050000" w:fill="auto"/>
        </w:rPr>
        <w:t>商品信息：</w:t>
      </w:r>
      <w:bookmarkStart w:id="0" w:name="_GoBack"/>
      <w:bookmarkEnd w:id="0"/>
    </w:p>
    <w:p>
      <w:pPr>
        <w:numPr>
          <w:ilvl w:val="0"/>
          <w:numId w:val="2"/>
        </w:numPr>
        <w:ind w:left="600" w:leftChars="0" w:firstLine="0" w:firstLineChars="0"/>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eastAsia" w:eastAsia="方正仿宋_GBK" w:cs="方正仿宋_GBK" w:asciiTheme="minorAscii" w:hAnsiTheme="minorAscii"/>
          <w:i w:val="0"/>
          <w:caps w:val="0"/>
          <w:color w:val="333333"/>
          <w:spacing w:val="0"/>
          <w:sz w:val="30"/>
          <w:szCs w:val="30"/>
          <w:shd w:val="clear" w:color="auto" w:fill="FFFFFF"/>
          <w:lang w:val="en-US" w:eastAsia="zh-CN"/>
        </w:rPr>
        <w:t>DXW-2A型电动洗胃机2台</w:t>
      </w:r>
      <w:r>
        <w:rPr>
          <w:rFonts w:hint="default" w:eastAsia="方正仿宋_GBK" w:cs="方正仿宋_GBK" w:asciiTheme="minorAscii" w:hAnsiTheme="minorAscii"/>
          <w:i w:val="0"/>
          <w:caps w:val="0"/>
          <w:color w:val="333333"/>
          <w:spacing w:val="0"/>
          <w:sz w:val="30"/>
          <w:szCs w:val="30"/>
          <w:shd w:val="clear" w:color="auto" w:fill="FFFFFF"/>
          <w:lang w:val="en-US" w:eastAsia="zh-CN"/>
        </w:rPr>
        <w:t xml:space="preserve">； </w:t>
      </w:r>
    </w:p>
    <w:p>
      <w:pPr>
        <w:numPr>
          <w:ilvl w:val="0"/>
          <w:numId w:val="2"/>
        </w:numPr>
        <w:ind w:left="600" w:leftChars="0" w:firstLine="0" w:firstLineChars="0"/>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eastAsia" w:eastAsia="方正仿宋_GBK" w:cs="方正仿宋_GBK" w:asciiTheme="minorAscii" w:hAnsiTheme="minorAscii"/>
          <w:i w:val="0"/>
          <w:caps w:val="0"/>
          <w:color w:val="333333"/>
          <w:spacing w:val="0"/>
          <w:sz w:val="30"/>
          <w:szCs w:val="30"/>
          <w:shd w:val="clear" w:color="auto" w:fill="FFFFFF"/>
          <w:lang w:val="en-US" w:eastAsia="zh-CN"/>
        </w:rPr>
        <w:t>HHC080A型妇科检查床3张；</w:t>
      </w:r>
    </w:p>
    <w:p>
      <w:pPr>
        <w:numPr>
          <w:ilvl w:val="0"/>
          <w:numId w:val="2"/>
        </w:numPr>
        <w:ind w:left="600" w:leftChars="0" w:firstLine="0" w:firstLineChars="0"/>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default" w:eastAsia="方正仿宋_GBK" w:cs="方正仿宋_GBK" w:asciiTheme="minorAscii" w:hAnsiTheme="minorAscii"/>
          <w:i w:val="0"/>
          <w:caps w:val="0"/>
          <w:color w:val="333333"/>
          <w:spacing w:val="0"/>
          <w:sz w:val="30"/>
          <w:szCs w:val="30"/>
          <w:shd w:val="clear" w:color="auto" w:fill="FFFFFF"/>
          <w:lang w:val="en-US" w:eastAsia="zh-CN"/>
        </w:rPr>
        <w:t>HB-Air902Pro</w:t>
      </w:r>
      <w:r>
        <w:rPr>
          <w:rFonts w:hint="eastAsia" w:eastAsia="方正仿宋_GBK" w:cs="方正仿宋_GBK" w:asciiTheme="minorAscii" w:hAnsiTheme="minorAscii"/>
          <w:i w:val="0"/>
          <w:caps w:val="0"/>
          <w:color w:val="333333"/>
          <w:spacing w:val="0"/>
          <w:sz w:val="30"/>
          <w:szCs w:val="30"/>
          <w:shd w:val="clear" w:color="auto" w:fill="FFFFFF"/>
          <w:lang w:val="en-US" w:eastAsia="zh-CN"/>
        </w:rPr>
        <w:t>型空气波压力治疗仪1台；</w:t>
      </w:r>
    </w:p>
    <w:p>
      <w:pPr>
        <w:numPr>
          <w:ilvl w:val="0"/>
          <w:numId w:val="0"/>
        </w:numPr>
        <w:ind w:left="450" w:leftChars="0"/>
        <w:jc w:val="both"/>
        <w:rPr>
          <w:rFonts w:hint="default" w:eastAsia="方正仿宋_GBK" w:cs="方正仿宋_GBK" w:asciiTheme="minorAscii" w:hAnsiTheme="minorAscii"/>
          <w:i w:val="0"/>
          <w:caps w:val="0"/>
          <w:color w:val="333333"/>
          <w:spacing w:val="0"/>
          <w:sz w:val="30"/>
          <w:szCs w:val="30"/>
          <w:shd w:val="clear" w:color="auto" w:fill="FFFFFF"/>
          <w:lang w:eastAsia="zh-CN"/>
        </w:rPr>
      </w:pPr>
      <w:r>
        <w:rPr>
          <w:rFonts w:hint="default" w:eastAsia="方正仿宋_GBK" w:cs="方正仿宋_GBK" w:asciiTheme="minorAscii" w:hAnsiTheme="minorAscii"/>
          <w:i w:val="0"/>
          <w:caps w:val="0"/>
          <w:color w:val="333333"/>
          <w:spacing w:val="0"/>
          <w:sz w:val="30"/>
          <w:szCs w:val="30"/>
          <w:shd w:val="clear" w:color="auto" w:fill="FFFFFF"/>
        </w:rPr>
        <w:t>配置需求</w:t>
      </w:r>
      <w:r>
        <w:rPr>
          <w:rFonts w:hint="default" w:eastAsia="方正仿宋_GBK" w:cs="方正仿宋_GBK" w:asciiTheme="minorAscii" w:hAnsiTheme="minorAscii"/>
          <w:i w:val="0"/>
          <w:caps w:val="0"/>
          <w:color w:val="333333"/>
          <w:spacing w:val="0"/>
          <w:sz w:val="30"/>
          <w:szCs w:val="30"/>
          <w:shd w:val="clear" w:color="auto" w:fill="FFFFFF"/>
          <w:lang w:eastAsia="zh-CN"/>
        </w:rPr>
        <w:t>：</w:t>
      </w:r>
    </w:p>
    <w:p>
      <w:pPr>
        <w:pStyle w:val="3"/>
        <w:widowControl/>
        <w:numPr>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Chars="0" w:right="0" w:rightChars="0" w:firstLine="600" w:firstLineChars="200"/>
        <w:jc w:val="both"/>
        <w:rPr>
          <w:rFonts w:hint="eastAsia" w:eastAsia="微软雅黑" w:cs="方正仿宋_GBK" w:asciiTheme="minorAscii" w:hAnsiTheme="minorAscii"/>
          <w:b w:val="0"/>
          <w:bCs w:val="0"/>
          <w:color w:val="auto"/>
          <w:spacing w:val="0"/>
          <w:position w:val="0"/>
          <w:sz w:val="30"/>
          <w:szCs w:val="30"/>
          <w:shd w:val="clear" w:color="050000" w:fill="auto"/>
          <w:lang w:val="en-US" w:eastAsia="zh-CN"/>
        </w:rPr>
      </w:pPr>
      <w:r>
        <w:rPr>
          <w:rFonts w:hint="eastAsia" w:ascii="微软雅黑" w:hAnsi="微软雅黑" w:eastAsia="微软雅黑" w:cs="微软雅黑"/>
          <w:b w:val="0"/>
          <w:bCs w:val="0"/>
          <w:i w:val="0"/>
          <w:iCs w:val="0"/>
          <w:caps w:val="0"/>
          <w:color w:val="333333"/>
          <w:spacing w:val="0"/>
          <w:sz w:val="30"/>
          <w:szCs w:val="30"/>
          <w:shd w:val="clear" w:fill="FFFFFF"/>
          <w:lang w:val="en-US" w:eastAsia="zh-CN"/>
        </w:rPr>
        <w:t>1.</w:t>
      </w:r>
      <w:r>
        <w:rPr>
          <w:rFonts w:hint="eastAsia" w:ascii="微软雅黑" w:hAnsi="微软雅黑" w:eastAsia="微软雅黑" w:cs="微软雅黑"/>
          <w:b w:val="0"/>
          <w:bCs w:val="0"/>
          <w:i w:val="0"/>
          <w:iCs w:val="0"/>
          <w:caps w:val="0"/>
          <w:color w:val="333333"/>
          <w:spacing w:val="0"/>
          <w:sz w:val="30"/>
          <w:szCs w:val="30"/>
          <w:shd w:val="clear" w:fill="FFFFFF"/>
        </w:rPr>
        <w:t>妇科检查床配置：靠肩架：2件</w:t>
      </w:r>
      <w:r>
        <w:rPr>
          <w:rFonts w:hint="eastAsia" w:ascii="微软雅黑" w:hAnsi="微软雅黑" w:eastAsia="微软雅黑" w:cs="微软雅黑"/>
          <w:b w:val="0"/>
          <w:bCs w:val="0"/>
          <w:i w:val="0"/>
          <w:iCs w:val="0"/>
          <w:caps w:val="0"/>
          <w:color w:val="333333"/>
          <w:spacing w:val="0"/>
          <w:sz w:val="30"/>
          <w:szCs w:val="30"/>
          <w:shd w:val="clear" w:fill="FFFFFF"/>
          <w:lang w:eastAsia="zh-CN"/>
        </w:rPr>
        <w:t>；</w:t>
      </w:r>
      <w:r>
        <w:rPr>
          <w:rFonts w:hint="eastAsia" w:ascii="微软雅黑" w:hAnsi="微软雅黑" w:eastAsia="微软雅黑" w:cs="微软雅黑"/>
          <w:b w:val="0"/>
          <w:bCs w:val="0"/>
          <w:i w:val="0"/>
          <w:iCs w:val="0"/>
          <w:caps w:val="0"/>
          <w:color w:val="333333"/>
          <w:spacing w:val="0"/>
          <w:sz w:val="30"/>
          <w:szCs w:val="30"/>
          <w:shd w:val="clear" w:fill="FFFFFF"/>
        </w:rPr>
        <w:t>托腿架2件</w:t>
      </w:r>
      <w:r>
        <w:rPr>
          <w:rFonts w:hint="eastAsia" w:ascii="微软雅黑" w:hAnsi="微软雅黑" w:eastAsia="微软雅黑" w:cs="微软雅黑"/>
          <w:b w:val="0"/>
          <w:bCs w:val="0"/>
          <w:i w:val="0"/>
          <w:iCs w:val="0"/>
          <w:caps w:val="0"/>
          <w:color w:val="333333"/>
          <w:spacing w:val="0"/>
          <w:sz w:val="30"/>
          <w:szCs w:val="30"/>
          <w:shd w:val="clear" w:fill="FFFFFF"/>
          <w:lang w:eastAsia="zh-CN"/>
        </w:rPr>
        <w:t>；</w:t>
      </w:r>
      <w:r>
        <w:rPr>
          <w:rFonts w:hint="eastAsia" w:ascii="微软雅黑" w:hAnsi="微软雅黑" w:eastAsia="微软雅黑" w:cs="微软雅黑"/>
          <w:b w:val="0"/>
          <w:bCs w:val="0"/>
          <w:i w:val="0"/>
          <w:iCs w:val="0"/>
          <w:caps w:val="0"/>
          <w:color w:val="333333"/>
          <w:spacing w:val="0"/>
          <w:sz w:val="30"/>
          <w:szCs w:val="30"/>
          <w:shd w:val="clear" w:fill="FFFFFF"/>
        </w:rPr>
        <w:t>手柄：2件</w:t>
      </w:r>
      <w:r>
        <w:rPr>
          <w:rFonts w:hint="eastAsia" w:asciiTheme="majorEastAsia" w:hAnsiTheme="majorEastAsia" w:eastAsiaTheme="majorEastAsia" w:cstheme="majorEastAsia"/>
          <w:b w:val="0"/>
          <w:bCs w:val="0"/>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 xml:space="preserve">   </w:t>
      </w:r>
      <w:r>
        <w:rPr>
          <w:rFonts w:hint="default" w:eastAsia="方正仿宋_GBK" w:cs="方正仿宋_GBK" w:asciiTheme="minorAscii" w:hAnsiTheme="minorAscii"/>
          <w:b w:val="0"/>
          <w:bCs w:val="0"/>
          <w:color w:val="auto"/>
          <w:spacing w:val="0"/>
          <w:position w:val="0"/>
          <w:sz w:val="30"/>
          <w:szCs w:val="30"/>
          <w:shd w:val="clear" w:color="050000" w:fill="auto"/>
          <w:lang w:val="en-US" w:eastAsia="zh-CN"/>
        </w:rPr>
        <w:t xml:space="preserve"> </w:t>
      </w:r>
      <w:r>
        <w:rPr>
          <w:rFonts w:hint="eastAsia" w:eastAsia="方正仿宋_GBK" w:cs="方正仿宋_GBK" w:asciiTheme="minorAscii" w:hAnsiTheme="minorAscii"/>
          <w:b w:val="0"/>
          <w:bCs w:val="0"/>
          <w:color w:val="auto"/>
          <w:spacing w:val="0"/>
          <w:position w:val="0"/>
          <w:sz w:val="30"/>
          <w:szCs w:val="30"/>
          <w:shd w:val="clear" w:color="050000" w:fill="auto"/>
          <w:lang w:val="en-US" w:eastAsia="zh-CN"/>
        </w:rPr>
        <w:t>2.</w:t>
      </w:r>
      <w:r>
        <w:rPr>
          <w:rFonts w:hint="eastAsia" w:eastAsia="方正仿宋_GBK" w:cs="方正仿宋_GBK" w:asciiTheme="minorAscii" w:hAnsiTheme="minorAscii"/>
          <w:i w:val="0"/>
          <w:caps w:val="0"/>
          <w:color w:val="333333"/>
          <w:spacing w:val="0"/>
          <w:sz w:val="30"/>
          <w:szCs w:val="30"/>
          <w:shd w:val="clear" w:color="auto" w:fill="FFFFFF"/>
          <w:lang w:val="en-US" w:eastAsia="zh-CN"/>
        </w:rPr>
        <w:t>空气波压力治疗仪配置：</w:t>
      </w:r>
      <w:r>
        <w:rPr>
          <w:rFonts w:ascii="微软雅黑" w:hAnsi="微软雅黑" w:eastAsia="微软雅黑" w:cs="微软雅黑"/>
          <w:i w:val="0"/>
          <w:iCs w:val="0"/>
          <w:caps w:val="0"/>
          <w:color w:val="333333"/>
          <w:spacing w:val="0"/>
          <w:sz w:val="30"/>
          <w:szCs w:val="30"/>
          <w:shd w:val="clear" w:fill="FFFFFF"/>
        </w:rPr>
        <w:t>上肢气囊组件1套，下肢气囊套件</w:t>
      </w:r>
      <w:r>
        <w:rPr>
          <w:rFonts w:hint="eastAsia" w:ascii="微软雅黑" w:hAnsi="微软雅黑" w:eastAsia="微软雅黑" w:cs="微软雅黑"/>
          <w:i w:val="0"/>
          <w:iCs w:val="0"/>
          <w:caps w:val="0"/>
          <w:color w:val="333333"/>
          <w:spacing w:val="0"/>
          <w:sz w:val="30"/>
          <w:szCs w:val="30"/>
          <w:shd w:val="clear" w:fill="FFFFFF"/>
          <w:lang w:val="en-US" w:eastAsia="zh-CN"/>
        </w:rPr>
        <w:t xml:space="preserve">      </w:t>
      </w:r>
      <w:r>
        <w:rPr>
          <w:rFonts w:ascii="微软雅黑" w:hAnsi="微软雅黑" w:eastAsia="微软雅黑" w:cs="微软雅黑"/>
          <w:i w:val="0"/>
          <w:iCs w:val="0"/>
          <w:caps w:val="0"/>
          <w:color w:val="333333"/>
          <w:spacing w:val="0"/>
          <w:sz w:val="30"/>
          <w:szCs w:val="30"/>
          <w:shd w:val="clear" w:fill="FFFFFF"/>
        </w:rPr>
        <w:t>2套,</w:t>
      </w:r>
      <w:r>
        <w:rPr>
          <w:rFonts w:hint="eastAsia" w:ascii="微软雅黑" w:hAnsi="微软雅黑" w:eastAsia="微软雅黑" w:cs="微软雅黑"/>
          <w:i w:val="0"/>
          <w:iCs w:val="0"/>
          <w:caps w:val="0"/>
          <w:color w:val="333333"/>
          <w:spacing w:val="0"/>
          <w:sz w:val="30"/>
          <w:szCs w:val="30"/>
          <w:shd w:val="clear" w:fill="FFFFFF"/>
          <w:lang w:val="en-US" w:eastAsia="zh-CN"/>
        </w:rPr>
        <w:t xml:space="preserve"> </w:t>
      </w:r>
      <w:r>
        <w:rPr>
          <w:rFonts w:ascii="微软雅黑" w:hAnsi="微软雅黑" w:eastAsia="微软雅黑" w:cs="微软雅黑"/>
          <w:i w:val="0"/>
          <w:iCs w:val="0"/>
          <w:caps w:val="0"/>
          <w:color w:val="333333"/>
          <w:spacing w:val="0"/>
          <w:sz w:val="30"/>
          <w:szCs w:val="30"/>
          <w:shd w:val="clear" w:fill="FFFFFF"/>
        </w:rPr>
        <w:t>配套治疗车1个</w:t>
      </w:r>
      <w:r>
        <w:rPr>
          <w:rFonts w:hint="eastAsia" w:ascii="微软雅黑" w:hAnsi="微软雅黑" w:eastAsia="微软雅黑" w:cs="微软雅黑"/>
          <w:i w:val="0"/>
          <w:iCs w:val="0"/>
          <w:caps w:val="0"/>
          <w:color w:val="333333"/>
          <w:spacing w:val="0"/>
          <w:sz w:val="30"/>
          <w:szCs w:val="30"/>
          <w:shd w:val="clear" w:fill="FFFFFF"/>
          <w:lang w:eastAsia="zh-CN"/>
        </w:rPr>
        <w:t>；</w:t>
      </w:r>
    </w:p>
    <w:p>
      <w:pPr>
        <w:pStyle w:val="3"/>
        <w:widowControl/>
        <w:numPr>
          <w:numId w:val="0"/>
        </w:numPr>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Chars="0" w:right="0" w:rightChars="0" w:firstLine="600" w:firstLineChars="200"/>
        <w:jc w:val="both"/>
        <w:rPr>
          <w:rFonts w:hint="default" w:eastAsia="方正仿宋_GBK" w:cs="方正仿宋_GBK" w:asciiTheme="minorAscii" w:hAnsiTheme="minorAscii"/>
          <w:b w:val="0"/>
          <w:bCs w:val="0"/>
          <w:color w:val="auto"/>
          <w:spacing w:val="0"/>
          <w:position w:val="0"/>
          <w:sz w:val="30"/>
          <w:szCs w:val="30"/>
          <w:shd w:val="clear" w:color="050000" w:fill="auto"/>
        </w:rPr>
      </w:pPr>
      <w:r>
        <w:rPr>
          <w:rFonts w:hint="default" w:eastAsia="方正仿宋_GBK" w:cs="方正仿宋_GBK" w:asciiTheme="minorAscii" w:hAnsiTheme="minorAscii"/>
          <w:b w:val="0"/>
          <w:bCs w:val="0"/>
          <w:color w:val="auto"/>
          <w:spacing w:val="0"/>
          <w:position w:val="0"/>
          <w:sz w:val="30"/>
          <w:szCs w:val="30"/>
          <w:shd w:val="clear" w:color="050000" w:fill="auto"/>
        </w:rPr>
        <w:t>二、</w:t>
      </w:r>
      <w:r>
        <w:rPr>
          <w:rFonts w:hint="default" w:eastAsia="方正仿宋_GBK" w:cs="方正仿宋_GBK" w:asciiTheme="minorAscii" w:hAnsiTheme="minorAscii"/>
          <w:b w:val="0"/>
          <w:bCs w:val="0"/>
          <w:color w:val="auto"/>
          <w:spacing w:val="0"/>
          <w:position w:val="0"/>
          <w:sz w:val="30"/>
          <w:szCs w:val="30"/>
          <w:shd w:val="clear" w:color="050000" w:fill="auto"/>
          <w:lang w:eastAsia="zh-CN"/>
        </w:rPr>
        <w:t>最高限</w:t>
      </w:r>
      <w:r>
        <w:rPr>
          <w:rFonts w:hint="default" w:eastAsia="方正仿宋_GBK" w:cs="方正仿宋_GBK" w:asciiTheme="minorAscii" w:hAnsiTheme="minorAscii"/>
          <w:b w:val="0"/>
          <w:bCs w:val="0"/>
          <w:color w:val="auto"/>
          <w:spacing w:val="0"/>
          <w:position w:val="0"/>
          <w:sz w:val="30"/>
          <w:szCs w:val="30"/>
          <w:shd w:val="clear" w:color="050000" w:fill="auto"/>
        </w:rPr>
        <w:t>价：</w:t>
      </w:r>
    </w:p>
    <w:p>
      <w:pPr>
        <w:numPr>
          <w:numId w:val="0"/>
        </w:numPr>
        <w:ind w:left="600" w:leftChars="0"/>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1.</w:t>
      </w:r>
      <w:r>
        <w:rPr>
          <w:rFonts w:hint="eastAsia" w:eastAsia="方正仿宋_GBK" w:cs="方正仿宋_GBK" w:asciiTheme="minorAscii" w:hAnsiTheme="minorAscii"/>
          <w:i w:val="0"/>
          <w:caps w:val="0"/>
          <w:color w:val="333333"/>
          <w:spacing w:val="0"/>
          <w:sz w:val="30"/>
          <w:szCs w:val="30"/>
          <w:shd w:val="clear" w:color="auto" w:fill="FFFFFF"/>
          <w:lang w:val="en-US" w:eastAsia="zh-CN"/>
        </w:rPr>
        <w:t>电动洗胃机每台</w:t>
      </w:r>
      <w:r>
        <w:rPr>
          <w:rFonts w:hint="default" w:eastAsia="方正仿宋_GBK" w:cs="方正仿宋_GBK" w:asciiTheme="minorAscii" w:hAnsiTheme="minorAscii"/>
          <w:b w:val="0"/>
          <w:bCs w:val="0"/>
          <w:color w:val="auto"/>
          <w:spacing w:val="0"/>
          <w:position w:val="0"/>
          <w:sz w:val="30"/>
          <w:szCs w:val="30"/>
          <w:shd w:val="clear" w:color="050000" w:fill="auto"/>
          <w:lang w:eastAsia="zh-CN"/>
        </w:rPr>
        <w:t>最高限</w:t>
      </w:r>
      <w:r>
        <w:rPr>
          <w:rFonts w:hint="default" w:eastAsia="方正仿宋_GBK" w:cs="方正仿宋_GBK" w:asciiTheme="minorAscii" w:hAnsiTheme="minorAscii"/>
          <w:b w:val="0"/>
          <w:bCs w:val="0"/>
          <w:color w:val="auto"/>
          <w:spacing w:val="0"/>
          <w:position w:val="0"/>
          <w:sz w:val="30"/>
          <w:szCs w:val="30"/>
          <w:shd w:val="clear" w:color="050000" w:fill="auto"/>
        </w:rPr>
        <w:t>价</w:t>
      </w:r>
      <w:r>
        <w:rPr>
          <w:rFonts w:hint="eastAsia" w:eastAsia="方正仿宋_GBK" w:cs="方正仿宋_GBK" w:asciiTheme="minorAscii" w:hAnsiTheme="minorAscii"/>
          <w:b w:val="0"/>
          <w:bCs w:val="0"/>
          <w:color w:val="auto"/>
          <w:spacing w:val="0"/>
          <w:position w:val="0"/>
          <w:sz w:val="30"/>
          <w:szCs w:val="30"/>
          <w:shd w:val="clear" w:color="050000" w:fill="auto"/>
          <w:lang w:val="en-US" w:eastAsia="zh-CN"/>
        </w:rPr>
        <w:t>7800元</w:t>
      </w:r>
      <w:r>
        <w:rPr>
          <w:rFonts w:hint="default" w:eastAsia="方正仿宋_GBK" w:cs="方正仿宋_GBK" w:asciiTheme="minorAscii" w:hAnsiTheme="minorAscii"/>
          <w:i w:val="0"/>
          <w:caps w:val="0"/>
          <w:color w:val="333333"/>
          <w:spacing w:val="0"/>
          <w:sz w:val="30"/>
          <w:szCs w:val="30"/>
          <w:shd w:val="clear" w:color="auto" w:fill="FFFFFF"/>
          <w:lang w:val="en-US" w:eastAsia="zh-CN"/>
        </w:rPr>
        <w:t xml:space="preserve">； </w:t>
      </w:r>
    </w:p>
    <w:p>
      <w:pPr>
        <w:numPr>
          <w:numId w:val="0"/>
        </w:numPr>
        <w:ind w:left="600" w:leftChars="0"/>
        <w:jc w:val="both"/>
        <w:rPr>
          <w:rFonts w:hint="default" w:eastAsia="方正仿宋_GBK" w:cs="方正仿宋_GBK" w:asciiTheme="minorAscii" w:hAnsiTheme="minorAscii"/>
          <w:i w:val="0"/>
          <w:caps w:val="0"/>
          <w:color w:val="333333"/>
          <w:spacing w:val="0"/>
          <w:sz w:val="30"/>
          <w:szCs w:val="30"/>
          <w:shd w:val="clear" w:color="auto" w:fill="FFFFFF"/>
          <w:lang w:val="en-US" w:eastAsia="zh-CN"/>
        </w:rPr>
      </w:pPr>
      <w:r>
        <w:rPr>
          <w:rFonts w:hint="eastAsia" w:eastAsia="方正仿宋_GBK" w:cs="方正仿宋_GBK" w:asciiTheme="minorAscii" w:hAnsiTheme="minorAscii"/>
          <w:i w:val="0"/>
          <w:caps w:val="0"/>
          <w:color w:val="333333"/>
          <w:spacing w:val="0"/>
          <w:sz w:val="30"/>
          <w:szCs w:val="30"/>
          <w:shd w:val="clear" w:color="auto" w:fill="FFFFFF"/>
          <w:lang w:val="en-US" w:eastAsia="zh-CN"/>
        </w:rPr>
        <w:t>2.妇科检查床每张</w:t>
      </w:r>
      <w:r>
        <w:rPr>
          <w:rFonts w:hint="default" w:eastAsia="方正仿宋_GBK" w:cs="方正仿宋_GBK" w:asciiTheme="minorAscii" w:hAnsiTheme="minorAscii"/>
          <w:b w:val="0"/>
          <w:bCs w:val="0"/>
          <w:color w:val="auto"/>
          <w:spacing w:val="0"/>
          <w:position w:val="0"/>
          <w:sz w:val="30"/>
          <w:szCs w:val="30"/>
          <w:shd w:val="clear" w:color="050000" w:fill="auto"/>
          <w:lang w:eastAsia="zh-CN"/>
        </w:rPr>
        <w:t>最高限</w:t>
      </w:r>
      <w:r>
        <w:rPr>
          <w:rFonts w:hint="default" w:eastAsia="方正仿宋_GBK" w:cs="方正仿宋_GBK" w:asciiTheme="minorAscii" w:hAnsiTheme="minorAscii"/>
          <w:b w:val="0"/>
          <w:bCs w:val="0"/>
          <w:color w:val="auto"/>
          <w:spacing w:val="0"/>
          <w:position w:val="0"/>
          <w:sz w:val="30"/>
          <w:szCs w:val="30"/>
          <w:shd w:val="clear" w:color="050000" w:fill="auto"/>
        </w:rPr>
        <w:t>价</w:t>
      </w:r>
      <w:r>
        <w:rPr>
          <w:rFonts w:hint="eastAsia" w:eastAsia="方正仿宋_GBK" w:cs="方正仿宋_GBK" w:asciiTheme="minorAscii" w:hAnsiTheme="minorAscii"/>
          <w:b w:val="0"/>
          <w:bCs w:val="0"/>
          <w:color w:val="auto"/>
          <w:spacing w:val="0"/>
          <w:position w:val="0"/>
          <w:sz w:val="30"/>
          <w:szCs w:val="30"/>
          <w:shd w:val="clear" w:color="050000" w:fill="auto"/>
          <w:lang w:val="en-US" w:eastAsia="zh-CN"/>
        </w:rPr>
        <w:t>4000元</w:t>
      </w:r>
      <w:r>
        <w:rPr>
          <w:rFonts w:hint="eastAsia" w:eastAsia="方正仿宋_GBK" w:cs="方正仿宋_GBK" w:asciiTheme="minorAscii" w:hAnsiTheme="minorAscii"/>
          <w:i w:val="0"/>
          <w:caps w:val="0"/>
          <w:color w:val="333333"/>
          <w:spacing w:val="0"/>
          <w:sz w:val="30"/>
          <w:szCs w:val="30"/>
          <w:shd w:val="clear" w:color="auto"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0" w:firstLineChars="200"/>
        <w:jc w:val="left"/>
        <w:rPr>
          <w:rFonts w:hint="eastAsia" w:ascii="方正仿宋_GBK" w:hAnsi="方正仿宋_GBK" w:eastAsia="方正仿宋_GBK" w:cs="方正仿宋_GBK"/>
          <w:i w:val="0"/>
          <w:caps w:val="0"/>
          <w:color w:val="333333"/>
          <w:spacing w:val="0"/>
          <w:sz w:val="30"/>
          <w:szCs w:val="30"/>
          <w:shd w:val="clear" w:color="auto" w:fill="FFFFFF"/>
          <w:lang w:val="en-US" w:eastAsia="zh-CN"/>
        </w:rPr>
      </w:pPr>
      <w:r>
        <w:rPr>
          <w:rFonts w:hint="eastAsia" w:eastAsia="方正仿宋_GBK" w:cs="方正仿宋_GBK" w:asciiTheme="minorAscii" w:hAnsiTheme="minorAscii"/>
          <w:i w:val="0"/>
          <w:caps w:val="0"/>
          <w:color w:val="333333"/>
          <w:spacing w:val="0"/>
          <w:sz w:val="30"/>
          <w:szCs w:val="30"/>
          <w:shd w:val="clear" w:color="auto" w:fill="FFFFFF"/>
          <w:lang w:val="en-US" w:eastAsia="zh-CN"/>
        </w:rPr>
        <w:t>3.空气波压力治疗仪</w:t>
      </w:r>
      <w:r>
        <w:rPr>
          <w:rFonts w:hint="default" w:eastAsia="方正仿宋_GBK" w:cs="方正仿宋_GBK" w:asciiTheme="minorAscii" w:hAnsiTheme="minorAscii"/>
          <w:b w:val="0"/>
          <w:bCs w:val="0"/>
          <w:color w:val="auto"/>
          <w:spacing w:val="0"/>
          <w:position w:val="0"/>
          <w:sz w:val="30"/>
          <w:szCs w:val="30"/>
          <w:shd w:val="clear" w:color="050000" w:fill="auto"/>
          <w:lang w:eastAsia="zh-CN"/>
        </w:rPr>
        <w:t>最高限</w:t>
      </w:r>
      <w:r>
        <w:rPr>
          <w:rFonts w:hint="default" w:eastAsia="方正仿宋_GBK" w:cs="方正仿宋_GBK" w:asciiTheme="minorAscii" w:hAnsiTheme="minorAscii"/>
          <w:b w:val="0"/>
          <w:bCs w:val="0"/>
          <w:color w:val="auto"/>
          <w:spacing w:val="0"/>
          <w:position w:val="0"/>
          <w:sz w:val="30"/>
          <w:szCs w:val="30"/>
          <w:shd w:val="clear" w:color="050000" w:fill="auto"/>
        </w:rPr>
        <w:t>价</w:t>
      </w:r>
      <w:r>
        <w:rPr>
          <w:rFonts w:hint="eastAsia" w:eastAsia="方正仿宋_GBK" w:cs="方正仿宋_GBK" w:asciiTheme="minorAscii" w:hAnsiTheme="minorAscii"/>
          <w:b w:val="0"/>
          <w:bCs w:val="0"/>
          <w:color w:val="auto"/>
          <w:spacing w:val="0"/>
          <w:position w:val="0"/>
          <w:sz w:val="30"/>
          <w:szCs w:val="30"/>
          <w:shd w:val="clear" w:color="050000" w:fill="auto"/>
          <w:lang w:val="en-US" w:eastAsia="zh-CN"/>
        </w:rPr>
        <w:t>8700元</w:t>
      </w:r>
      <w:r>
        <w:rPr>
          <w:rFonts w:hint="eastAsia" w:eastAsia="方正仿宋_GBK" w:cs="方正仿宋_GBK" w:asciiTheme="minorAscii" w:hAnsiTheme="minorAscii"/>
          <w:i w:val="0"/>
          <w:caps w:val="0"/>
          <w:color w:val="333333"/>
          <w:spacing w:val="0"/>
          <w:sz w:val="30"/>
          <w:szCs w:val="30"/>
          <w:shd w:val="clear" w:color="auto"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0"/>
        <w:jc w:val="left"/>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i w:val="0"/>
          <w:caps w:val="0"/>
          <w:color w:val="333333"/>
          <w:spacing w:val="0"/>
          <w:sz w:val="30"/>
          <w:szCs w:val="30"/>
          <w:shd w:val="clear" w:color="auto" w:fill="FFFFFF"/>
          <w:lang w:val="en-US" w:eastAsia="zh-CN"/>
        </w:rPr>
        <w:t xml:space="preserve">    </w:t>
      </w:r>
      <w:r>
        <w:rPr>
          <w:rFonts w:hint="eastAsia" w:ascii="方正仿宋_GBK" w:hAnsi="方正仿宋_GBK" w:eastAsia="方正仿宋_GBK" w:cs="方正仿宋_GBK"/>
          <w:b w:val="0"/>
          <w:bCs w:val="0"/>
          <w:color w:val="auto"/>
          <w:spacing w:val="0"/>
          <w:position w:val="0"/>
          <w:sz w:val="30"/>
          <w:szCs w:val="30"/>
          <w:shd w:val="clear" w:color="050000" w:fill="auto"/>
          <w:lang w:val="en-US" w:eastAsia="zh-CN"/>
        </w:rPr>
        <w:t>三、</w:t>
      </w:r>
      <w:r>
        <w:rPr>
          <w:rFonts w:hint="eastAsia" w:ascii="方正仿宋_GBK" w:hAnsi="方正仿宋_GBK" w:eastAsia="方正仿宋_GBK" w:cs="方正仿宋_GBK"/>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最低价成交</w:t>
      </w:r>
      <w:r>
        <w:rPr>
          <w:rFonts w:hint="eastAsia" w:ascii="方正仿宋_GBK" w:hAnsi="方正仿宋_GBK" w:eastAsia="方正仿宋_GBK" w:cs="方正仿宋_GBK"/>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四、报名</w:t>
      </w:r>
      <w:r>
        <w:rPr>
          <w:rFonts w:hint="eastAsia" w:ascii="方正仿宋_GBK" w:hAnsi="方正仿宋_GBK" w:eastAsia="方正仿宋_GBK" w:cs="方正仿宋_GBK"/>
          <w:color w:val="auto"/>
          <w:spacing w:val="0"/>
          <w:position w:val="0"/>
          <w:sz w:val="30"/>
          <w:szCs w:val="30"/>
          <w:shd w:val="clear" w:color="050000" w:fill="auto"/>
          <w:lang w:eastAsia="zh-CN"/>
        </w:rPr>
        <w:t>截止</w:t>
      </w:r>
      <w:r>
        <w:rPr>
          <w:rFonts w:hint="eastAsia" w:ascii="方正仿宋_GBK" w:hAnsi="方正仿宋_GBK" w:eastAsia="方正仿宋_GBK" w:cs="方正仿宋_GBK"/>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202</w:t>
      </w: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年</w:t>
      </w:r>
      <w:r>
        <w:rPr>
          <w:rFonts w:hint="eastAsia" w:ascii="方正仿宋_GBK" w:hAnsi="方正仿宋_GBK" w:eastAsia="方正仿宋_GBK" w:cs="方正仿宋_GBK"/>
          <w:color w:val="auto"/>
          <w:spacing w:val="0"/>
          <w:position w:val="0"/>
          <w:sz w:val="30"/>
          <w:szCs w:val="30"/>
          <w:shd w:val="clear" w:color="050000" w:fill="auto"/>
          <w:lang w:val="en-US" w:eastAsia="zh-CN"/>
        </w:rPr>
        <w:t>3</w:t>
      </w:r>
      <w:r>
        <w:rPr>
          <w:rFonts w:hint="eastAsia" w:ascii="方正仿宋_GBK" w:hAnsi="方正仿宋_GBK" w:eastAsia="方正仿宋_GBK" w:cs="方正仿宋_GBK"/>
          <w:color w:val="auto"/>
          <w:spacing w:val="0"/>
          <w:position w:val="0"/>
          <w:sz w:val="30"/>
          <w:szCs w:val="30"/>
          <w:shd w:val="clear" w:color="050000" w:fill="auto"/>
        </w:rPr>
        <w:t>月</w:t>
      </w:r>
      <w:r>
        <w:rPr>
          <w:rFonts w:hint="eastAsia" w:ascii="方正仿宋_GBK" w:hAnsi="方正仿宋_GBK" w:eastAsia="方正仿宋_GBK" w:cs="方正仿宋_GBK"/>
          <w:color w:val="auto"/>
          <w:spacing w:val="0"/>
          <w:position w:val="0"/>
          <w:sz w:val="30"/>
          <w:szCs w:val="30"/>
          <w:shd w:val="clear" w:color="050000" w:fill="auto"/>
          <w:lang w:val="en-US" w:eastAsia="zh-CN"/>
        </w:rPr>
        <w:t>16</w:t>
      </w:r>
      <w:r>
        <w:rPr>
          <w:rFonts w:hint="eastAsia" w:ascii="方正仿宋_GBK" w:hAnsi="方正仿宋_GBK" w:eastAsia="方正仿宋_GBK" w:cs="方正仿宋_GBK"/>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（2）投标人提供与所投产品相符的国家检测报告</w:t>
      </w:r>
      <w:r>
        <w:rPr>
          <w:rFonts w:hint="eastAsia" w:ascii="方正仿宋_GBK" w:hAnsi="方正仿宋_GBK" w:eastAsia="方正仿宋_GBK" w:cs="方正仿宋_GBK"/>
          <w:color w:val="auto"/>
          <w:spacing w:val="0"/>
          <w:position w:val="0"/>
          <w:sz w:val="30"/>
          <w:szCs w:val="30"/>
          <w:shd w:val="clear" w:color="050000" w:fill="auto"/>
          <w:lang w:eastAsia="zh-CN"/>
        </w:rPr>
        <w:t>和销售授权证明</w:t>
      </w:r>
      <w:r>
        <w:rPr>
          <w:rFonts w:hint="eastAsia" w:ascii="方正仿宋_GBK" w:hAnsi="方正仿宋_GBK" w:eastAsia="方正仿宋_GBK" w:cs="方正仿宋_GBK"/>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 xml:space="preserve">  </w:t>
      </w:r>
      <w:r>
        <w:rPr>
          <w:rFonts w:hint="eastAsia" w:ascii="方正仿宋_GBK" w:hAnsi="方正仿宋_GBK" w:eastAsia="方正仿宋_GBK" w:cs="方正仿宋_GBK"/>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lang w:eastAsia="zh-CN"/>
        </w:rPr>
      </w:pPr>
      <w:r>
        <w:rPr>
          <w:rFonts w:hint="eastAsia" w:ascii="方正仿宋_GBK" w:hAnsi="方正仿宋_GBK" w:eastAsia="方正仿宋_GBK" w:cs="方正仿宋_GBK"/>
          <w:color w:val="auto"/>
          <w:spacing w:val="0"/>
          <w:position w:val="0"/>
          <w:sz w:val="30"/>
          <w:szCs w:val="30"/>
          <w:shd w:val="clear" w:color="050000" w:fill="auto"/>
        </w:rPr>
        <w:t>成交供应商应在采购合同签定后</w:t>
      </w:r>
      <w:r>
        <w:rPr>
          <w:rFonts w:hint="eastAsia" w:ascii="方正仿宋_GBK" w:hAnsi="方正仿宋_GBK" w:eastAsia="方正仿宋_GBK" w:cs="方正仿宋_GBK"/>
          <w:color w:val="auto"/>
          <w:spacing w:val="0"/>
          <w:position w:val="0"/>
          <w:sz w:val="30"/>
          <w:szCs w:val="30"/>
          <w:shd w:val="clear" w:color="050000" w:fill="auto"/>
          <w:lang w:val="en-US" w:eastAsia="zh-CN"/>
        </w:rPr>
        <w:t>15</w:t>
      </w:r>
      <w:r>
        <w:rPr>
          <w:rFonts w:hint="eastAsia" w:ascii="方正仿宋_GBK" w:hAnsi="方正仿宋_GBK" w:eastAsia="方正仿宋_GBK" w:cs="方正仿宋_GBK"/>
          <w:color w:val="auto"/>
          <w:spacing w:val="0"/>
          <w:position w:val="0"/>
          <w:sz w:val="30"/>
          <w:szCs w:val="30"/>
          <w:shd w:val="clear" w:color="050000" w:fill="auto"/>
        </w:rPr>
        <w:t>个日历日内交货</w:t>
      </w:r>
      <w:r>
        <w:rPr>
          <w:rFonts w:hint="eastAsia" w:ascii="方正仿宋_GBK" w:hAnsi="方正仿宋_GBK" w:eastAsia="方正仿宋_GBK" w:cs="方正仿宋_GBK"/>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3"/>
        </w:numPr>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2</w:t>
      </w:r>
      <w:r>
        <w:rPr>
          <w:rFonts w:hint="eastAsia" w:ascii="方正仿宋_GBK" w:hAnsi="方正仿宋_GBK" w:eastAsia="方正仿宋_GBK" w:cs="方正仿宋_GBK"/>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val="en-US" w:eastAsia="zh-CN"/>
        </w:rPr>
        <w:t>6</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采购</w:t>
      </w:r>
      <w:r>
        <w:rPr>
          <w:rFonts w:hint="eastAsia" w:ascii="方正仿宋_GBK" w:hAnsi="方正仿宋_GBK" w:eastAsia="方正仿宋_GBK" w:cs="方正仿宋_GBK"/>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由中标人承担给采购人造成的一切损失</w:t>
      </w:r>
      <w:r>
        <w:rPr>
          <w:rFonts w:hint="eastAsia" w:ascii="方正仿宋_GBK" w:hAnsi="方正仿宋_GBK" w:eastAsia="方正仿宋_GBK" w:cs="方正仿宋_GBK"/>
          <w:color w:val="auto"/>
          <w:spacing w:val="0"/>
          <w:position w:val="0"/>
          <w:sz w:val="30"/>
          <w:szCs w:val="30"/>
          <w:shd w:val="clear" w:color="050000" w:fill="auto"/>
          <w:lang w:eastAsia="zh-CN"/>
        </w:rPr>
        <w:t>，</w:t>
      </w:r>
      <w:r>
        <w:rPr>
          <w:rFonts w:hint="eastAsia" w:ascii="方正仿宋_GBK" w:hAnsi="方正仿宋_GBK" w:eastAsia="方正仿宋_GBK" w:cs="方正仿宋_GBK"/>
          <w:color w:val="auto"/>
          <w:spacing w:val="0"/>
          <w:position w:val="0"/>
          <w:sz w:val="30"/>
          <w:szCs w:val="30"/>
          <w:shd w:val="clear" w:color="050000" w:fill="auto"/>
        </w:rPr>
        <w:t>协议已经履行的，由中标人退货，并承担由此造成的所有损失</w:t>
      </w:r>
      <w:r>
        <w:rPr>
          <w:rFonts w:hint="eastAsia" w:ascii="方正仿宋_GBK" w:hAnsi="方正仿宋_GBK" w:eastAsia="方正仿宋_GBK" w:cs="方正仿宋_GBK"/>
          <w:color w:val="auto"/>
          <w:spacing w:val="0"/>
          <w:position w:val="0"/>
          <w:sz w:val="30"/>
          <w:szCs w:val="30"/>
          <w:shd w:val="clear" w:color="050000" w:fill="auto"/>
          <w:lang w:val="en-US" w:eastAsia="zh-CN"/>
        </w:rPr>
        <w:t>且</w:t>
      </w:r>
      <w:r>
        <w:rPr>
          <w:rFonts w:hint="eastAsia" w:ascii="方正仿宋_GBK" w:hAnsi="方正仿宋_GBK" w:eastAsia="方正仿宋_GBK" w:cs="方正仿宋_GBK"/>
          <w:color w:val="auto"/>
          <w:spacing w:val="0"/>
          <w:position w:val="0"/>
          <w:sz w:val="30"/>
          <w:szCs w:val="30"/>
          <w:shd w:val="clear" w:color="050000" w:fill="auto"/>
        </w:rPr>
        <w:t>采购人有权终止</w:t>
      </w:r>
      <w:r>
        <w:rPr>
          <w:rFonts w:hint="eastAsia" w:ascii="方正仿宋_GBK" w:hAnsi="方正仿宋_GBK" w:eastAsia="方正仿宋_GBK" w:cs="方正仿宋_GBK"/>
          <w:color w:val="auto"/>
          <w:spacing w:val="0"/>
          <w:position w:val="0"/>
          <w:sz w:val="30"/>
          <w:szCs w:val="30"/>
          <w:shd w:val="clear" w:color="050000" w:fill="auto"/>
          <w:lang w:val="en-US" w:eastAsia="zh-CN"/>
        </w:rPr>
        <w:t>中标人成交状态或</w:t>
      </w:r>
      <w:r>
        <w:rPr>
          <w:rFonts w:hint="eastAsia" w:ascii="方正仿宋_GBK" w:hAnsi="方正仿宋_GBK" w:eastAsia="方正仿宋_GBK" w:cs="方正仿宋_GBK"/>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default" w:ascii="方正仿宋_GBK" w:hAnsi="方正仿宋_GBK" w:eastAsia="方正仿宋_GBK" w:cs="方正仿宋_GBK"/>
          <w:color w:val="auto"/>
          <w:spacing w:val="0"/>
          <w:position w:val="0"/>
          <w:sz w:val="30"/>
          <w:szCs w:val="30"/>
          <w:shd w:val="clear" w:color="050000" w:fill="auto"/>
          <w:lang w:val="en-US" w:eastAsia="zh-CN"/>
        </w:rPr>
      </w:pPr>
      <w:r>
        <w:rPr>
          <w:rFonts w:hint="eastAsia" w:ascii="方正仿宋_GBK" w:hAnsi="方正仿宋_GBK" w:eastAsia="方正仿宋_GBK" w:cs="方正仿宋_GBK"/>
          <w:color w:val="auto"/>
          <w:spacing w:val="0"/>
          <w:position w:val="0"/>
          <w:sz w:val="30"/>
          <w:szCs w:val="30"/>
          <w:shd w:val="clear" w:color="050000" w:fill="auto"/>
          <w:lang w:val="en-US" w:eastAsia="zh-CN"/>
        </w:rPr>
        <w:t>九</w:t>
      </w:r>
      <w:r>
        <w:rPr>
          <w:rFonts w:hint="eastAsia" w:ascii="方正仿宋_GBK" w:hAnsi="方正仿宋_GBK" w:eastAsia="方正仿宋_GBK" w:cs="方正仿宋_GBK"/>
          <w:color w:val="auto"/>
          <w:spacing w:val="0"/>
          <w:position w:val="0"/>
          <w:sz w:val="30"/>
          <w:szCs w:val="30"/>
          <w:shd w:val="clear" w:color="050000" w:fill="auto"/>
        </w:rPr>
        <w:t>、</w:t>
      </w:r>
      <w:r>
        <w:rPr>
          <w:rFonts w:hint="eastAsia" w:ascii="方正仿宋_GBK" w:hAnsi="方正仿宋_GBK" w:eastAsia="方正仿宋_GBK" w:cs="方正仿宋_GBK"/>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方正仿宋_GBK" w:hAnsi="方正仿宋_GBK" w:eastAsia="方正仿宋_GBK" w:cs="方正仿宋_GBK"/>
          <w:b w:val="0"/>
          <w:bCs/>
          <w:color w:val="000000"/>
          <w:spacing w:val="0"/>
          <w:position w:val="0"/>
          <w:sz w:val="30"/>
          <w:szCs w:val="30"/>
          <w:shd w:val="clear" w:color="060000" w:fill="auto"/>
        </w:rPr>
      </w:pPr>
      <w:r>
        <w:rPr>
          <w:rFonts w:hint="eastAsia" w:ascii="方正仿宋_GBK" w:hAnsi="方正仿宋_GBK" w:eastAsia="方正仿宋_GBK" w:cs="方正仿宋_GBK"/>
          <w:b w:val="0"/>
          <w:bCs/>
          <w:color w:val="000000"/>
          <w:spacing w:val="0"/>
          <w:position w:val="0"/>
          <w:sz w:val="30"/>
          <w:szCs w:val="30"/>
          <w:shd w:val="clear" w:color="060000" w:fill="auto"/>
          <w:lang w:val="en-US" w:eastAsia="zh-CN"/>
        </w:rPr>
        <w:t>1</w:t>
      </w:r>
      <w:r>
        <w:rPr>
          <w:rFonts w:hint="eastAsia" w:ascii="方正仿宋_GBK" w:hAnsi="方正仿宋_GBK" w:eastAsia="方正仿宋_GBK" w:cs="方正仿宋_GBK"/>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.供应商报价需扫描成一个PDF格式文件（逐页加盖公章，包含但不限于：营业执照、印章、签名、售后服务承诺、其他佐证资料等相关资料）上传至1015045771@qq.com，不需要制作投标文件。</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lang w:eastAsia="zh-CN"/>
        </w:rPr>
        <w:t>十</w:t>
      </w:r>
      <w:r>
        <w:rPr>
          <w:rFonts w:hint="eastAsia" w:ascii="方正仿宋_GBK" w:hAnsi="方正仿宋_GBK" w:eastAsia="方正仿宋_GBK" w:cs="方正仿宋_GBK"/>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方正仿宋_GBK" w:hAnsi="方正仿宋_GBK" w:eastAsia="方正仿宋_GBK" w:cs="方正仿宋_GBK"/>
          <w:color w:val="auto"/>
          <w:spacing w:val="0"/>
          <w:position w:val="0"/>
          <w:sz w:val="30"/>
          <w:szCs w:val="30"/>
          <w:shd w:val="clear" w:color="050000" w:fill="auto"/>
          <w:lang w:val="en-US" w:eastAsia="zh-CN"/>
        </w:rPr>
        <w:t>9</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，剩余</w:t>
      </w:r>
      <w:r>
        <w:rPr>
          <w:rFonts w:hint="eastAsia" w:ascii="方正仿宋_GBK" w:hAnsi="方正仿宋_GBK" w:eastAsia="方正仿宋_GBK" w:cs="方正仿宋_GBK"/>
          <w:color w:val="auto"/>
          <w:spacing w:val="0"/>
          <w:position w:val="0"/>
          <w:sz w:val="30"/>
          <w:szCs w:val="30"/>
          <w:shd w:val="clear" w:color="050000" w:fill="auto"/>
          <w:lang w:val="en-US" w:eastAsia="zh-CN"/>
        </w:rPr>
        <w:t>1</w:t>
      </w:r>
      <w:r>
        <w:rPr>
          <w:rFonts w:hint="eastAsia" w:ascii="方正仿宋_GBK" w:hAnsi="方正仿宋_GBK" w:eastAsia="方正仿宋_GBK" w:cs="方正仿宋_GBK"/>
          <w:color w:val="auto"/>
          <w:spacing w:val="0"/>
          <w:position w:val="0"/>
          <w:sz w:val="30"/>
          <w:szCs w:val="30"/>
          <w:shd w:val="clear" w:color="050000" w:fill="auto"/>
        </w:rPr>
        <w:t>0%</w:t>
      </w:r>
      <w:r>
        <w:rPr>
          <w:rFonts w:hint="eastAsia" w:ascii="方正仿宋_GBK" w:hAnsi="方正仿宋_GBK" w:eastAsia="方正仿宋_GBK" w:cs="方正仿宋_GBK"/>
          <w:color w:val="auto"/>
          <w:spacing w:val="0"/>
          <w:position w:val="0"/>
          <w:sz w:val="30"/>
          <w:szCs w:val="30"/>
          <w:shd w:val="clear" w:color="050000" w:fill="auto"/>
          <w:lang w:eastAsia="zh-CN"/>
        </w:rPr>
        <w:t>作为质保金在</w:t>
      </w:r>
      <w:r>
        <w:rPr>
          <w:rFonts w:hint="default" w:ascii="Times New Roman" w:hAnsi="Times New Roman" w:eastAsia="方正仿宋_GBK" w:cs="Times New Roman"/>
          <w:color w:val="auto"/>
          <w:sz w:val="32"/>
          <w:szCs w:val="32"/>
        </w:rPr>
        <w:t>项目</w:t>
      </w:r>
      <w:r>
        <w:rPr>
          <w:rFonts w:hint="default" w:ascii="Times New Roman" w:hAnsi="Times New Roman" w:eastAsia="方正仿宋_GBK" w:cs="Times New Roman"/>
          <w:color w:val="auto"/>
          <w:sz w:val="32"/>
          <w:szCs w:val="32"/>
          <w:lang w:val="en-US" w:eastAsia="zh-CN"/>
        </w:rPr>
        <w:t>质保期结束</w:t>
      </w:r>
      <w:r>
        <w:rPr>
          <w:rFonts w:hint="default" w:ascii="Times New Roman" w:hAnsi="Times New Roman" w:eastAsia="方正仿宋_GBK" w:cs="Times New Roman"/>
          <w:color w:val="auto"/>
          <w:sz w:val="32"/>
          <w:szCs w:val="32"/>
        </w:rPr>
        <w:t>后，在质保期</w:t>
      </w:r>
      <w:r>
        <w:rPr>
          <w:rFonts w:hint="default" w:ascii="Times New Roman" w:hAnsi="Times New Roman" w:eastAsia="方正仿宋_GBK" w:cs="Times New Roman"/>
          <w:color w:val="auto"/>
          <w:sz w:val="32"/>
          <w:szCs w:val="32"/>
          <w:lang w:val="en-US" w:eastAsia="zh-CN"/>
        </w:rPr>
        <w:t>内</w:t>
      </w:r>
      <w:r>
        <w:rPr>
          <w:rFonts w:hint="default" w:ascii="Times New Roman" w:hAnsi="Times New Roman" w:eastAsia="方正仿宋_GBK" w:cs="Times New Roman"/>
          <w:color w:val="auto"/>
          <w:sz w:val="32"/>
          <w:szCs w:val="32"/>
        </w:rPr>
        <w:t>无重大质量、廉政</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其他遗留问题</w:t>
      </w:r>
      <w:r>
        <w:rPr>
          <w:rFonts w:hint="default" w:ascii="Times New Roman" w:hAnsi="Times New Roman" w:eastAsia="方正仿宋_GBK" w:cs="Times New Roman"/>
          <w:color w:val="auto"/>
          <w:sz w:val="32"/>
          <w:szCs w:val="32"/>
          <w:lang w:val="en-US" w:eastAsia="zh-CN"/>
        </w:rPr>
        <w:t>的情况</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中标人向</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人提出书面申请，经</w:t>
      </w:r>
      <w:r>
        <w:rPr>
          <w:rFonts w:hint="eastAsia" w:eastAsia="方正仿宋_GBK" w:cs="Times New Roman"/>
          <w:color w:val="auto"/>
          <w:sz w:val="32"/>
          <w:szCs w:val="32"/>
          <w:lang w:eastAsia="zh-CN"/>
        </w:rPr>
        <w:t>采购</w:t>
      </w:r>
      <w:r>
        <w:rPr>
          <w:rFonts w:hint="default" w:ascii="Times New Roman" w:hAnsi="Times New Roman" w:eastAsia="方正仿宋_GBK" w:cs="Times New Roman"/>
          <w:color w:val="auto"/>
          <w:sz w:val="32"/>
          <w:szCs w:val="32"/>
        </w:rPr>
        <w:t>人同意后</w:t>
      </w:r>
      <w:r>
        <w:rPr>
          <w:rFonts w:hint="default" w:ascii="Times New Roman" w:hAnsi="Times New Roman" w:eastAsia="方正仿宋_GBK" w:cs="Times New Roman"/>
          <w:color w:val="auto"/>
          <w:sz w:val="32"/>
          <w:szCs w:val="32"/>
          <w:lang w:val="en-US" w:eastAsia="zh-CN"/>
        </w:rPr>
        <w:t>15个日历日内一次性</w:t>
      </w:r>
      <w:r>
        <w:rPr>
          <w:rFonts w:hint="default" w:ascii="Times New Roman" w:hAnsi="Times New Roman" w:eastAsia="方正仿宋_GBK" w:cs="Times New Roman"/>
          <w:color w:val="auto"/>
          <w:sz w:val="32"/>
          <w:szCs w:val="32"/>
        </w:rPr>
        <w:t>无息</w:t>
      </w:r>
      <w:r>
        <w:rPr>
          <w:rFonts w:hint="eastAsia" w:ascii="方正仿宋_GBK" w:hAnsi="方正仿宋_GBK" w:eastAsia="方正仿宋_GBK" w:cs="方正仿宋_GBK"/>
          <w:color w:val="auto"/>
          <w:spacing w:val="0"/>
          <w:position w:val="0"/>
          <w:sz w:val="30"/>
          <w:szCs w:val="30"/>
          <w:shd w:val="clear" w:color="050000" w:fill="auto"/>
        </w:rPr>
        <w:t>支付</w:t>
      </w:r>
      <w:r>
        <w:rPr>
          <w:rFonts w:hint="eastAsia" w:ascii="Times New Roman" w:hAnsi="Times New Roman" w:eastAsia="方正仿宋_GBK" w:cs="Times New Roman"/>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一</w:t>
      </w:r>
      <w:r>
        <w:rPr>
          <w:rFonts w:hint="eastAsia" w:ascii="方正仿宋_GBK" w:hAnsi="方正仿宋_GBK" w:eastAsia="方正仿宋_GBK" w:cs="方正仿宋_GBK"/>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二</w:t>
      </w:r>
      <w:r>
        <w:rPr>
          <w:rFonts w:hint="eastAsia" w:ascii="方正仿宋_GBK" w:hAnsi="方正仿宋_GBK" w:eastAsia="方正仿宋_GBK" w:cs="方正仿宋_GBK"/>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十</w:t>
      </w:r>
      <w:r>
        <w:rPr>
          <w:rFonts w:hint="eastAsia" w:ascii="方正仿宋_GBK" w:hAnsi="方正仿宋_GBK" w:eastAsia="方正仿宋_GBK" w:cs="方正仿宋_GBK"/>
          <w:color w:val="auto"/>
          <w:spacing w:val="0"/>
          <w:position w:val="0"/>
          <w:sz w:val="30"/>
          <w:szCs w:val="30"/>
          <w:shd w:val="clear" w:color="050000" w:fill="auto"/>
          <w:lang w:eastAsia="zh-CN"/>
        </w:rPr>
        <w:t>三</w:t>
      </w:r>
      <w:r>
        <w:rPr>
          <w:rFonts w:hint="eastAsia" w:ascii="方正仿宋_GBK" w:hAnsi="方正仿宋_GBK" w:eastAsia="方正仿宋_GBK" w:cs="方正仿宋_GBK"/>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r>
        <w:rPr>
          <w:rFonts w:hint="eastAsia" w:ascii="方正仿宋_GBK" w:hAnsi="方正仿宋_GBK" w:eastAsia="方正仿宋_GBK" w:cs="方正仿宋_GBK"/>
          <w:color w:val="auto"/>
          <w:spacing w:val="0"/>
          <w:position w:val="0"/>
          <w:sz w:val="30"/>
          <w:szCs w:val="30"/>
          <w:shd w:val="clear" w:color="050000" w:fill="auto"/>
        </w:rPr>
        <w:t>联系人    周老师   61216</w:t>
      </w:r>
      <w:r>
        <w:rPr>
          <w:rFonts w:hint="eastAsia" w:ascii="方正仿宋_GBK" w:hAnsi="方正仿宋_GBK" w:eastAsia="方正仿宋_GBK" w:cs="方正仿宋_GBK"/>
          <w:color w:val="auto"/>
          <w:spacing w:val="0"/>
          <w:position w:val="0"/>
          <w:sz w:val="30"/>
          <w:szCs w:val="30"/>
          <w:shd w:val="clear" w:color="050000" w:fill="auto"/>
          <w:lang w:val="en-US" w:eastAsia="zh-CN"/>
        </w:rPr>
        <w:t>820</w:t>
      </w:r>
      <w:r>
        <w:rPr>
          <w:rFonts w:hint="eastAsia" w:ascii="方正仿宋_GBK" w:hAnsi="方正仿宋_GBK" w:eastAsia="方正仿宋_GBK" w:cs="方正仿宋_GBK"/>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000000"/>
          <w:spacing w:val="0"/>
          <w:position w:val="0"/>
          <w:sz w:val="30"/>
          <w:szCs w:val="30"/>
          <w:shd w:val="clear" w:color="050000" w:fill="auto"/>
          <w:lang w:eastAsia="zh-CN"/>
        </w:rPr>
      </w:pPr>
      <w:r>
        <w:rPr>
          <w:rFonts w:hint="eastAsia" w:ascii="方正仿宋_GBK" w:hAnsi="方正仿宋_GBK" w:eastAsia="方正仿宋_GBK" w:cs="方正仿宋_GBK"/>
          <w:color w:val="000000"/>
          <w:spacing w:val="0"/>
          <w:position w:val="0"/>
          <w:sz w:val="30"/>
          <w:szCs w:val="30"/>
          <w:shd w:val="clear" w:color="050000" w:fill="auto"/>
        </w:rPr>
        <w:t>重庆市</w:t>
      </w:r>
      <w:r>
        <w:rPr>
          <w:rFonts w:hint="eastAsia" w:ascii="方正仿宋_GBK" w:hAnsi="方正仿宋_GBK" w:eastAsia="方正仿宋_GBK" w:cs="方正仿宋_GBK"/>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方正仿宋_GBK" w:hAnsi="方正仿宋_GBK" w:eastAsia="方正仿宋_GBK" w:cs="方正仿宋_GBK"/>
          <w:color w:val="auto"/>
          <w:spacing w:val="0"/>
          <w:position w:val="0"/>
          <w:sz w:val="30"/>
          <w:szCs w:val="30"/>
          <w:shd w:val="clear" w:color="050000" w:fill="auto"/>
        </w:rPr>
      </w:pPr>
      <w:r>
        <w:rPr>
          <w:rFonts w:hint="eastAsia" w:ascii="方正仿宋_GBK" w:hAnsi="方正仿宋_GBK" w:eastAsia="方正仿宋_GBK" w:cs="方正仿宋_GBK"/>
          <w:color w:val="000000"/>
          <w:spacing w:val="0"/>
          <w:position w:val="0"/>
          <w:sz w:val="30"/>
          <w:szCs w:val="30"/>
          <w:shd w:val="clear" w:color="050000" w:fill="auto"/>
          <w:lang w:val="en-US" w:eastAsia="zh-CN"/>
        </w:rPr>
        <w:t>2026年3月11日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Bahnschrift Light Semi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ECE14"/>
    <w:multiLevelType w:val="singleLevel"/>
    <w:tmpl w:val="14AECE14"/>
    <w:lvl w:ilvl="0" w:tentative="0">
      <w:start w:val="1"/>
      <w:numFmt w:val="decimal"/>
      <w:lvlText w:val="%1."/>
      <w:lvlJc w:val="left"/>
      <w:pPr>
        <w:tabs>
          <w:tab w:val="left" w:pos="312"/>
        </w:tabs>
        <w:ind w:left="600" w:leftChars="0" w:firstLine="0" w:firstLineChars="0"/>
      </w:pPr>
    </w:lvl>
  </w:abstractNum>
  <w:abstractNum w:abstractNumId="1">
    <w:nsid w:val="5394D4E4"/>
    <w:multiLevelType w:val="singleLevel"/>
    <w:tmpl w:val="5394D4E4"/>
    <w:lvl w:ilvl="0" w:tentative="0">
      <w:start w:val="8"/>
      <w:numFmt w:val="chineseCounting"/>
      <w:suff w:val="nothing"/>
      <w:lvlText w:val="%1、"/>
      <w:lvlJc w:val="left"/>
      <w:rPr>
        <w:rFonts w:hint="eastAsia"/>
      </w:rPr>
    </w:lvl>
  </w:abstractNum>
  <w:abstractNum w:abstractNumId="2">
    <w:nsid w:val="62731B27"/>
    <w:multiLevelType w:val="singleLevel"/>
    <w:tmpl w:val="62731B2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092A76A9"/>
    <w:rsid w:val="113D4BB5"/>
    <w:rsid w:val="156C3512"/>
    <w:rsid w:val="195E6EFE"/>
    <w:rsid w:val="19FB1F54"/>
    <w:rsid w:val="1CB51A78"/>
    <w:rsid w:val="1CFD4064"/>
    <w:rsid w:val="1F09240A"/>
    <w:rsid w:val="201A4D87"/>
    <w:rsid w:val="249829CD"/>
    <w:rsid w:val="295269F0"/>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7D07638"/>
    <w:rsid w:val="69684485"/>
    <w:rsid w:val="6B7F55E9"/>
    <w:rsid w:val="6B961411"/>
    <w:rsid w:val="6D67147B"/>
    <w:rsid w:val="6DC57DBD"/>
    <w:rsid w:val="6E750C32"/>
    <w:rsid w:val="6E920750"/>
    <w:rsid w:val="70C50020"/>
    <w:rsid w:val="736357FB"/>
    <w:rsid w:val="7D6936E1"/>
    <w:rsid w:val="7E022AE8"/>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6</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2026-03-11T09:35:58Z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