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巴南区中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医院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医药代表登记备案和诚信档案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pacing w:after="0" w:line="320" w:lineRule="exact"/>
        <w:jc w:val="left"/>
        <w:rPr>
          <w:rFonts w:hint="default" w:ascii="Times New Roman" w:hAnsi="Times New Roman" w:eastAsia="方正仿宋_GBK"/>
          <w:sz w:val="28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lang w:val="en-US" w:eastAsia="zh-CN"/>
        </w:rPr>
        <w:t>备案号:No.                        登记备案时间：    年  月  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66"/>
        <w:gridCol w:w="1698"/>
        <w:gridCol w:w="1698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性 别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（电子照片）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学 历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现居住地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手机号码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岗位职务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何时与本院有业务往来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企业(公司)全称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法人代表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企业地址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人事部门电话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812" w:type="dxa"/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授权类别、品种或推广项目</w:t>
            </w:r>
          </w:p>
        </w:tc>
        <w:tc>
          <w:tcPr>
            <w:tcW w:w="7248" w:type="dxa"/>
            <w:gridSpan w:val="4"/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812" w:type="dxa"/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主要活动科室</w:t>
            </w:r>
          </w:p>
        </w:tc>
        <w:tc>
          <w:tcPr>
            <w:tcW w:w="7248" w:type="dxa"/>
            <w:gridSpan w:val="4"/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812" w:type="dxa"/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授权起止时间</w:t>
            </w:r>
          </w:p>
        </w:tc>
        <w:tc>
          <w:tcPr>
            <w:tcW w:w="7248" w:type="dxa"/>
            <w:gridSpan w:val="4"/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exac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/>
                <w:sz w:val="22"/>
              </w:rPr>
            </w:pPr>
            <w:r>
              <w:rPr>
                <w:rFonts w:hint="default" w:ascii="Times New Roman" w:hAnsi="Times New Roman" w:eastAsia="方正仿宋_GBK"/>
                <w:sz w:val="22"/>
              </w:rPr>
              <w:t>本院相关产品:(列出产品名称、规格、剂型、产地等信息)</w:t>
            </w:r>
          </w:p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exac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sz w:val="22"/>
                <w:lang w:eastAsia="zh-CN"/>
              </w:rPr>
              <w:t>企业声明：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单位保证上述内容无任何虚假情况，并对上述内容的真实性、准确性承担全部责任。本单位保证加强医药代表行为管理，严格遵守法律法规、行业规定、医院规章制度等，自觉遵守医药代表“十不准”，严格遵守医院疫情防控规定，本单位为医药代表行为负全部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0" w:firstLineChars="20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单位名称（盖章）：</w:t>
            </w:r>
          </w:p>
          <w:p>
            <w:pPr>
              <w:pStyle w:val="3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5" w:hRule="exac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pStyle w:val="2"/>
              <w:spacing w:after="0" w:line="320" w:lineRule="exact"/>
              <w:ind w:firstLine="440" w:firstLineChars="200"/>
              <w:rPr>
                <w:rFonts w:hint="default" w:ascii="Times New Roman" w:hAnsi="Times New Roman" w:eastAsia="方正仿宋_GBK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1"/>
              </w:rPr>
              <w:t>诚信记录: (由医院填写)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40" w:firstLineChars="200"/>
        <w:textAlignment w:val="auto"/>
        <w:rPr>
          <w:rFonts w:hint="default" w:ascii="Times New Roman" w:hAnsi="Times New Roman" w:eastAsia="方正仿宋_GBK"/>
          <w:sz w:val="22"/>
        </w:rPr>
      </w:pPr>
      <w:r>
        <w:rPr>
          <w:rFonts w:hint="default" w:ascii="Times New Roman" w:hAnsi="Times New Roman" w:eastAsia="方正仿宋_GBK"/>
          <w:sz w:val="22"/>
        </w:rPr>
        <w:t>备注:与本院有业务往来的医药代表均要备案登记，未备案的一律不予接待。联系电话: 023-</w:t>
      </w:r>
      <w:r>
        <w:rPr>
          <w:rFonts w:hint="default" w:ascii="Times New Roman" w:hAnsi="Times New Roman" w:eastAsia="方正仿宋_GBK"/>
          <w:sz w:val="22"/>
          <w:lang w:val="en-US" w:eastAsia="zh-CN"/>
        </w:rPr>
        <w:t>61216892</w:t>
      </w:r>
      <w:r>
        <w:rPr>
          <w:rFonts w:hint="default" w:ascii="Times New Roman" w:hAnsi="Times New Roman" w:eastAsia="方正仿宋_GBK"/>
          <w:sz w:val="22"/>
        </w:rPr>
        <w:t>。</w:t>
      </w:r>
    </w:p>
    <w:p>
      <w:pPr>
        <w:pStyle w:val="3"/>
        <w:rPr>
          <w:rFonts w:hint="default" w:ascii="Times New Roman" w:hAnsi="Times New Roman" w:eastAsia="方正仿宋_GBK" w:cs="Times New Roman"/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DRjNWU5ZDk4YmVmNTYyODk0OGM5OTdmYWFiNTEifQ=="/>
  </w:docVars>
  <w:rsids>
    <w:rsidRoot w:val="668864A4"/>
    <w:rsid w:val="668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eastAsia="宋体"/>
      <w:sz w:val="30"/>
      <w:szCs w:val="2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2023-08-25T08:17:00Z</dcterms:created>
  <dc:creator>贾思渝</dc:creator>
  <cp:lastModifiedBy>贾思渝</cp:lastModifiedBy>
  <dcterms:modified xsi:type="dcterms:W3CDTF">2023-08-25T08:17:20Z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93C11E0097DD46D1B7C5EAE2FC07C684_11</vt:lpwstr>
  </property>
</Properties>
</file>